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  <w:rPr>
          <w:rFonts w:hint="eastAsia" w:ascii="华文仿宋" w:hAnsi="华文仿宋" w:eastAsia="华文仿宋" w:cs="华文仿宋"/>
          <w:b/>
          <w:bCs/>
          <w:kern w:val="2"/>
          <w:sz w:val="44"/>
          <w:szCs w:val="44"/>
          <w:lang w:val="en-US" w:eastAsia="zh-CN" w:bidi="ar-SA"/>
        </w:rPr>
      </w:pPr>
      <w:r>
        <w:rPr>
          <w:rFonts w:hint="eastAsia" w:ascii="华文仿宋" w:hAnsi="华文仿宋" w:eastAsia="华文仿宋" w:cs="华文仿宋"/>
          <w:b/>
          <w:bCs/>
          <w:kern w:val="2"/>
          <w:sz w:val="44"/>
          <w:szCs w:val="44"/>
          <w:lang w:val="en-US" w:eastAsia="zh-Hans" w:bidi="ar-SA"/>
        </w:rPr>
        <w:t>京津冀</w:t>
      </w:r>
      <w:r>
        <w:rPr>
          <w:rFonts w:hint="eastAsia" w:ascii="华文仿宋" w:hAnsi="华文仿宋" w:eastAsia="华文仿宋" w:cs="华文仿宋"/>
          <w:b/>
          <w:bCs/>
          <w:kern w:val="2"/>
          <w:sz w:val="44"/>
          <w:szCs w:val="44"/>
          <w:lang w:val="en-US" w:eastAsia="zh-CN" w:bidi="ar-SA"/>
        </w:rPr>
        <w:t>医药类高校</w:t>
      </w:r>
      <w:r>
        <w:rPr>
          <w:rFonts w:hint="default" w:ascii="华文仿宋" w:hAnsi="华文仿宋" w:eastAsia="华文仿宋" w:cs="华文仿宋"/>
          <w:b/>
          <w:bCs/>
          <w:kern w:val="2"/>
          <w:sz w:val="44"/>
          <w:szCs w:val="44"/>
          <w:lang w:eastAsia="zh-CN" w:bidi="ar-SA"/>
        </w:rPr>
        <w:t>2022</w:t>
      </w:r>
      <w:r>
        <w:rPr>
          <w:rFonts w:hint="eastAsia" w:ascii="华文仿宋" w:hAnsi="华文仿宋" w:eastAsia="华文仿宋" w:cs="华文仿宋"/>
          <w:b/>
          <w:bCs/>
          <w:kern w:val="2"/>
          <w:sz w:val="44"/>
          <w:szCs w:val="44"/>
          <w:lang w:val="en-US" w:eastAsia="zh-Hans" w:bidi="ar-SA"/>
        </w:rPr>
        <w:t>届</w:t>
      </w:r>
      <w:r>
        <w:rPr>
          <w:rFonts w:hint="eastAsia" w:ascii="华文仿宋" w:hAnsi="华文仿宋" w:eastAsia="华文仿宋" w:cs="华文仿宋"/>
          <w:b/>
          <w:bCs/>
          <w:kern w:val="2"/>
          <w:sz w:val="44"/>
          <w:szCs w:val="44"/>
          <w:lang w:val="en-US" w:eastAsia="zh-CN" w:bidi="ar-SA"/>
        </w:rPr>
        <w:t>毕业生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  <w:rPr>
          <w:rFonts w:hint="default" w:ascii="华文仿宋" w:hAnsi="华文仿宋" w:eastAsia="华文仿宋" w:cs="华文仿宋"/>
          <w:b/>
          <w:bCs/>
          <w:kern w:val="2"/>
          <w:sz w:val="44"/>
          <w:szCs w:val="44"/>
          <w:lang w:val="en-US" w:eastAsia="zh-CN" w:bidi="ar-SA"/>
        </w:rPr>
      </w:pPr>
      <w:r>
        <w:rPr>
          <w:rFonts w:hint="eastAsia" w:ascii="华文仿宋" w:hAnsi="华文仿宋" w:eastAsia="华文仿宋" w:cs="华文仿宋"/>
          <w:b/>
          <w:bCs/>
          <w:kern w:val="2"/>
          <w:sz w:val="44"/>
          <w:szCs w:val="44"/>
          <w:lang w:val="en-US" w:eastAsia="zh-CN" w:bidi="ar-SA"/>
        </w:rPr>
        <w:t>空中双选会邀请函</w:t>
      </w:r>
    </w:p>
    <w:p>
      <w:pPr>
        <w:spacing w:line="360" w:lineRule="auto"/>
        <w:jc w:val="center"/>
        <w:rPr>
          <w:rFonts w:hint="eastAsia" w:ascii="华文仿宋" w:hAnsi="华文仿宋" w:eastAsia="华文仿宋" w:cs="华文仿宋"/>
          <w:b/>
          <w:bCs/>
          <w:sz w:val="44"/>
          <w:szCs w:val="44"/>
        </w:rPr>
      </w:pPr>
    </w:p>
    <w:p>
      <w:pPr>
        <w:spacing w:line="360" w:lineRule="auto"/>
        <w:rPr>
          <w:rFonts w:hint="eastAsia" w:ascii="华文仿宋" w:hAnsi="华文仿宋" w:eastAsia="华文仿宋" w:cs="华文仿宋"/>
          <w:sz w:val="32"/>
          <w:szCs w:val="32"/>
        </w:rPr>
      </w:pPr>
      <w:r>
        <w:rPr>
          <w:rFonts w:hint="eastAsia" w:ascii="华文仿宋" w:hAnsi="华文仿宋" w:eastAsia="华文仿宋" w:cs="华文仿宋"/>
          <w:sz w:val="32"/>
          <w:szCs w:val="32"/>
        </w:rPr>
        <w:t>尊敬的用人单位：</w:t>
      </w:r>
    </w:p>
    <w:p>
      <w:pPr>
        <w:adjustRightInd w:val="0"/>
        <w:snapToGrid w:val="0"/>
        <w:spacing w:line="560" w:lineRule="exact"/>
        <w:ind w:firstLine="700" w:firstLineChars="200"/>
        <w:rPr>
          <w:rFonts w:hint="eastAsia" w:ascii="华文仿宋" w:hAnsi="华文仿宋" w:eastAsia="华文仿宋" w:cs="华文仿宋"/>
          <w:sz w:val="32"/>
          <w:szCs w:val="32"/>
        </w:rPr>
      </w:pPr>
      <w:r>
        <w:rPr>
          <w:rFonts w:hint="eastAsia" w:ascii="华文仿宋" w:hAnsi="华文仿宋" w:eastAsia="华文仿宋" w:cs="华文仿宋"/>
          <w:color w:val="000000" w:themeColor="text1"/>
          <w:spacing w:val="15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为深入贯彻党中央、国务院关于“稳就业、保就业”重要决策部署，</w:t>
      </w:r>
      <w:r>
        <w:rPr>
          <w:rFonts w:hint="eastAsia" w:ascii="华文仿宋" w:hAnsi="华文仿宋" w:eastAsia="华文仿宋" w:cs="华文仿宋"/>
          <w:color w:val="000000" w:themeColor="text1"/>
          <w:spacing w:val="15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响应人力资源和社会保障部“202</w:t>
      </w:r>
      <w:r>
        <w:rPr>
          <w:rFonts w:hint="default" w:ascii="华文仿宋" w:hAnsi="华文仿宋" w:eastAsia="华文仿宋" w:cs="华文仿宋"/>
          <w:color w:val="000000" w:themeColor="text1"/>
          <w:spacing w:val="15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华文仿宋" w:hAnsi="华文仿宋" w:eastAsia="华文仿宋" w:cs="华文仿宋"/>
          <w:color w:val="000000" w:themeColor="text1"/>
          <w:spacing w:val="15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年大中城市联合招聘高校毕业生</w:t>
      </w:r>
      <w:r>
        <w:rPr>
          <w:rFonts w:hint="eastAsia" w:ascii="华文仿宋" w:hAnsi="华文仿宋" w:eastAsia="华文仿宋" w:cs="华文仿宋"/>
          <w:color w:val="000000" w:themeColor="text1"/>
          <w:spacing w:val="15"/>
          <w:sz w:val="32"/>
          <w:szCs w:val="32"/>
          <w:shd w:val="clear" w:color="auto" w:fill="FFFFFF"/>
          <w:lang w:val="en-US" w:eastAsia="zh-Hans"/>
          <w14:textFill>
            <w14:solidFill>
              <w14:schemeClr w14:val="tx1"/>
            </w14:solidFill>
          </w14:textFill>
        </w:rPr>
        <w:t>春</w:t>
      </w:r>
      <w:r>
        <w:rPr>
          <w:rFonts w:hint="eastAsia" w:ascii="华文仿宋" w:hAnsi="华文仿宋" w:eastAsia="华文仿宋" w:cs="华文仿宋"/>
          <w:color w:val="000000" w:themeColor="text1"/>
          <w:spacing w:val="15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季专场活动”，</w:t>
      </w:r>
      <w:r>
        <w:rPr>
          <w:rFonts w:hint="eastAsia" w:ascii="华文仿宋" w:hAnsi="华文仿宋" w:eastAsia="华文仿宋" w:cs="华文仿宋"/>
          <w:color w:val="000000" w:themeColor="text1"/>
          <w:spacing w:val="15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做好</w:t>
      </w:r>
      <w:r>
        <w:rPr>
          <w:rFonts w:hint="eastAsia" w:ascii="华文仿宋" w:hAnsi="华文仿宋" w:eastAsia="华文仿宋" w:cs="华文仿宋"/>
          <w:color w:val="000000"/>
          <w:spacing w:val="10"/>
          <w:sz w:val="32"/>
          <w:szCs w:val="32"/>
          <w:shd w:val="clear" w:color="auto" w:fill="FFFFFF"/>
        </w:rPr>
        <w:t>疫情防控</w:t>
      </w:r>
      <w:r>
        <w:rPr>
          <w:rFonts w:hint="eastAsia" w:ascii="华文仿宋" w:hAnsi="华文仿宋" w:eastAsia="华文仿宋" w:cs="华文仿宋"/>
          <w:color w:val="000000" w:themeColor="text1"/>
          <w:spacing w:val="15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常态化下高校毕业生就业工作。</w:t>
      </w:r>
      <w:r>
        <w:rPr>
          <w:rFonts w:hint="eastAsia" w:ascii="华文仿宋" w:hAnsi="华文仿宋" w:eastAsia="华文仿宋" w:cs="华文仿宋"/>
          <w:color w:val="000000" w:themeColor="text1"/>
          <w:spacing w:val="15"/>
          <w:sz w:val="32"/>
          <w:szCs w:val="32"/>
          <w:shd w:val="clear" w:color="auto" w:fill="FFFFFF"/>
          <w:lang w:val="en-US" w:eastAsia="zh-Hans"/>
          <w14:textFill>
            <w14:solidFill>
              <w14:schemeClr w14:val="tx1"/>
            </w14:solidFill>
          </w14:textFill>
        </w:rPr>
        <w:t>京津冀地区十一所高校</w:t>
      </w:r>
      <w:r>
        <w:rPr>
          <w:rFonts w:hint="eastAsia" w:ascii="华文仿宋" w:hAnsi="华文仿宋" w:eastAsia="华文仿宋" w:cs="华文仿宋"/>
          <w:color w:val="000000" w:themeColor="text1"/>
          <w:spacing w:val="15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联合丁香人才举办</w:t>
      </w:r>
      <w:r>
        <w:rPr>
          <w:rFonts w:hint="eastAsia" w:ascii="华文仿宋" w:hAnsi="华文仿宋" w:eastAsia="华文仿宋" w:cs="华文仿宋"/>
          <w:color w:val="000000" w:themeColor="text1"/>
          <w:spacing w:val="15"/>
          <w:sz w:val="32"/>
          <w:szCs w:val="32"/>
          <w:shd w:val="clear" w:color="auto" w:fill="FFFFFF"/>
          <w:lang w:val="en-US" w:eastAsia="zh-Hans"/>
          <w14:textFill>
            <w14:solidFill>
              <w14:schemeClr w14:val="tx1"/>
            </w14:solidFill>
          </w14:textFill>
        </w:rPr>
        <w:t>空中</w:t>
      </w:r>
      <w:r>
        <w:rPr>
          <w:rFonts w:hint="eastAsia" w:ascii="华文仿宋" w:hAnsi="华文仿宋" w:eastAsia="华文仿宋" w:cs="华文仿宋"/>
          <w:color w:val="000000" w:themeColor="text1"/>
          <w:spacing w:val="15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双选会，搭建用人单位和毕业生线上</w:t>
      </w:r>
      <w:r>
        <w:rPr>
          <w:rFonts w:hint="eastAsia" w:ascii="华文仿宋" w:hAnsi="华文仿宋" w:eastAsia="华文仿宋" w:cs="华文仿宋"/>
          <w:color w:val="000000"/>
          <w:spacing w:val="10"/>
          <w:sz w:val="32"/>
          <w:szCs w:val="32"/>
          <w:shd w:val="clear" w:color="auto" w:fill="FFFFFF"/>
          <w:lang w:val="en-US" w:eastAsia="zh-CN"/>
        </w:rPr>
        <w:t>双选交流平台。诚挚邀请贵单</w:t>
      </w:r>
      <w:r>
        <w:rPr>
          <w:rFonts w:hint="eastAsia" w:ascii="华文仿宋" w:hAnsi="华文仿宋" w:eastAsia="华文仿宋" w:cs="华文仿宋"/>
          <w:color w:val="000000" w:themeColor="text1"/>
          <w:spacing w:val="15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位参</w:t>
      </w:r>
      <w:r>
        <w:rPr>
          <w:rFonts w:hint="eastAsia" w:ascii="华文仿宋" w:hAnsi="华文仿宋" w:eastAsia="华文仿宋" w:cs="华文仿宋"/>
          <w:color w:val="000000"/>
          <w:spacing w:val="10"/>
          <w:sz w:val="32"/>
          <w:szCs w:val="32"/>
          <w:shd w:val="clear" w:color="auto" w:fill="FFFFFF"/>
        </w:rPr>
        <w:t>加此次</w:t>
      </w:r>
      <w:r>
        <w:rPr>
          <w:rFonts w:hint="eastAsia" w:ascii="华文仿宋" w:hAnsi="华文仿宋" w:eastAsia="华文仿宋" w:cs="华文仿宋"/>
          <w:sz w:val="32"/>
          <w:szCs w:val="32"/>
        </w:rPr>
        <w:t>双选会，遴选优秀人才，助力企事业单位长远发展，现将有关事项安排如下：</w:t>
      </w:r>
    </w:p>
    <w:p>
      <w:pPr>
        <w:numPr>
          <w:ilvl w:val="0"/>
          <w:numId w:val="1"/>
        </w:numPr>
        <w:adjustRightInd w:val="0"/>
        <w:snapToGrid w:val="0"/>
        <w:spacing w:line="560" w:lineRule="exact"/>
        <w:ind w:firstLine="640" w:firstLineChars="200"/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</w:pPr>
      <w:r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  <w:t>举办单位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left="638" w:leftChars="304" w:right="0" w:rightChars="0" w:firstLine="0" w:firstLineChars="0"/>
        <w:jc w:val="left"/>
        <w:textAlignment w:val="auto"/>
        <w:outlineLvl w:val="9"/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</w:pPr>
      <w:r>
        <w:rPr>
          <w:rFonts w:hint="eastAsia" w:ascii="华文仿宋" w:hAnsi="华文仿宋" w:eastAsia="华文仿宋" w:cs="华文仿宋"/>
          <w:sz w:val="32"/>
          <w:szCs w:val="32"/>
        </w:rPr>
        <w:t>主办单位：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 xml:space="preserve">北京中医药大学 天津中医药大学 天津医科大学 南开大学医学院 天津医科大学临床医学院 河北医科大学 承德医学院 河北中医学院 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河北东方学院</w:t>
      </w:r>
      <w:r>
        <w:rPr>
          <w:rFonts w:hint="default" w:ascii="华文仿宋" w:hAnsi="华文仿宋" w:eastAsia="华文仿宋" w:cs="华文仿宋"/>
          <w:sz w:val="32"/>
          <w:szCs w:val="32"/>
          <w:lang w:eastAsia="zh-Hans"/>
        </w:rPr>
        <w:t xml:space="preserve"> 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北京中医药大学东方学院</w:t>
      </w:r>
      <w:r>
        <w:rPr>
          <w:rFonts w:hint="default" w:ascii="华文仿宋" w:hAnsi="华文仿宋" w:eastAsia="华文仿宋" w:cs="华文仿宋"/>
          <w:sz w:val="32"/>
          <w:szCs w:val="32"/>
          <w:lang w:eastAsia="zh-CN"/>
        </w:rPr>
        <w:t xml:space="preserve"> 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沧州医学高等专科学校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left="638" w:leftChars="304" w:right="0" w:rightChars="0" w:firstLine="0" w:firstLineChars="0"/>
        <w:jc w:val="left"/>
        <w:textAlignment w:val="auto"/>
        <w:outlineLvl w:val="9"/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以上排名不分先后</w:t>
      </w:r>
    </w:p>
    <w:p>
      <w:pPr>
        <w:adjustRightInd w:val="0"/>
        <w:snapToGrid w:val="0"/>
        <w:spacing w:line="560" w:lineRule="exact"/>
        <w:ind w:firstLine="640" w:firstLineChars="200"/>
        <w:rPr>
          <w:rFonts w:hint="eastAsia" w:ascii="华文仿宋" w:hAnsi="华文仿宋" w:eastAsia="华文仿宋" w:cs="华文仿宋"/>
          <w:sz w:val="32"/>
          <w:szCs w:val="32"/>
        </w:rPr>
      </w:pPr>
      <w:r>
        <w:rPr>
          <w:rFonts w:hint="eastAsia" w:ascii="华文仿宋" w:hAnsi="华文仿宋" w:eastAsia="华文仿宋" w:cs="华文仿宋"/>
          <w:sz w:val="32"/>
          <w:szCs w:val="32"/>
        </w:rPr>
        <w:t>协办单位：丁香园、丁香人才</w:t>
      </w:r>
    </w:p>
    <w:p>
      <w:pPr>
        <w:numPr>
          <w:ilvl w:val="0"/>
          <w:numId w:val="1"/>
        </w:numPr>
        <w:adjustRightInd w:val="0"/>
        <w:snapToGrid w:val="0"/>
        <w:spacing w:line="560" w:lineRule="exact"/>
        <w:ind w:firstLine="640" w:firstLineChars="200"/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</w:pPr>
      <w:r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  <w:t>服务对象</w:t>
      </w:r>
    </w:p>
    <w:p>
      <w:pPr>
        <w:adjustRightInd w:val="0"/>
        <w:snapToGrid w:val="0"/>
        <w:spacing w:line="560" w:lineRule="exact"/>
        <w:ind w:firstLine="640" w:firstLineChars="200"/>
        <w:rPr>
          <w:rFonts w:hint="eastAsia" w:ascii="华文仿宋" w:hAnsi="华文仿宋" w:eastAsia="华文仿宋" w:cs="华文仿宋"/>
          <w:kern w:val="2"/>
          <w:sz w:val="32"/>
          <w:szCs w:val="32"/>
          <w:lang w:val="en-US" w:eastAsia="zh-CN" w:bidi="ar-SA"/>
        </w:rPr>
      </w:pPr>
      <w:r>
        <w:rPr>
          <w:rFonts w:hint="eastAsia" w:ascii="华文仿宋" w:hAnsi="华文仿宋" w:eastAsia="华文仿宋" w:cs="华文仿宋"/>
          <w:sz w:val="32"/>
          <w:szCs w:val="32"/>
        </w:rPr>
        <w:t>各医药相关单</w:t>
      </w:r>
      <w:r>
        <w:rPr>
          <w:rFonts w:hint="eastAsia" w:ascii="华文仿宋" w:hAnsi="华文仿宋" w:eastAsia="华文仿宋" w:cs="华文仿宋"/>
          <w:kern w:val="2"/>
          <w:sz w:val="32"/>
          <w:szCs w:val="32"/>
          <w:lang w:val="en-US" w:eastAsia="zh-CN" w:bidi="ar-SA"/>
        </w:rPr>
        <w:t>位</w:t>
      </w:r>
      <w:r>
        <w:rPr>
          <w:rFonts w:hint="default" w:ascii="华文仿宋" w:hAnsi="华文仿宋" w:eastAsia="华文仿宋" w:cs="华文仿宋"/>
          <w:kern w:val="2"/>
          <w:sz w:val="32"/>
          <w:szCs w:val="32"/>
          <w:lang w:eastAsia="zh-CN" w:bidi="ar-SA"/>
        </w:rPr>
        <w:t>，</w:t>
      </w:r>
      <w:r>
        <w:rPr>
          <w:rFonts w:hint="eastAsia" w:ascii="华文仿宋" w:hAnsi="华文仿宋" w:eastAsia="华文仿宋" w:cs="华文仿宋"/>
          <w:kern w:val="2"/>
          <w:sz w:val="32"/>
          <w:szCs w:val="32"/>
          <w:lang w:val="en-US" w:eastAsia="zh-Hans" w:bidi="ar-SA"/>
        </w:rPr>
        <w:t>京津冀地区</w:t>
      </w:r>
      <w:r>
        <w:rPr>
          <w:rFonts w:hint="default" w:ascii="华文仿宋" w:hAnsi="华文仿宋" w:eastAsia="华文仿宋" w:cs="华文仿宋"/>
          <w:kern w:val="2"/>
          <w:sz w:val="32"/>
          <w:szCs w:val="32"/>
          <w:lang w:val="en-US" w:eastAsia="zh-CN" w:bidi="ar-SA"/>
        </w:rPr>
        <w:t>医药类高校</w:t>
      </w:r>
      <w:r>
        <w:rPr>
          <w:rFonts w:hint="default" w:ascii="华文仿宋" w:hAnsi="华文仿宋" w:eastAsia="华文仿宋" w:cs="华文仿宋"/>
          <w:color w:val="000000"/>
          <w:spacing w:val="10"/>
          <w:sz w:val="32"/>
          <w:szCs w:val="32"/>
          <w:shd w:val="clear" w:color="auto" w:fill="FFFFFF"/>
          <w:lang w:eastAsia="zh-Hans"/>
        </w:rPr>
        <w:t>2022</w:t>
      </w:r>
      <w:r>
        <w:rPr>
          <w:rFonts w:hint="eastAsia" w:ascii="华文仿宋" w:hAnsi="华文仿宋" w:eastAsia="华文仿宋" w:cs="华文仿宋"/>
          <w:color w:val="000000"/>
          <w:spacing w:val="10"/>
          <w:sz w:val="32"/>
          <w:szCs w:val="32"/>
          <w:shd w:val="clear" w:color="auto" w:fill="FFFFFF"/>
          <w:lang w:val="en-US" w:eastAsia="zh-Hans"/>
        </w:rPr>
        <w:t>届</w:t>
      </w:r>
      <w:r>
        <w:rPr>
          <w:rFonts w:hint="default" w:ascii="华文仿宋" w:hAnsi="华文仿宋" w:eastAsia="华文仿宋" w:cs="华文仿宋"/>
          <w:kern w:val="2"/>
          <w:sz w:val="32"/>
          <w:szCs w:val="32"/>
          <w:lang w:val="en-US" w:eastAsia="zh-CN" w:bidi="ar-SA"/>
        </w:rPr>
        <w:t>毕业</w:t>
      </w:r>
      <w:r>
        <w:rPr>
          <w:rFonts w:hint="default" w:ascii="华文仿宋" w:hAnsi="华文仿宋" w:eastAsia="华文仿宋" w:cs="华文仿宋"/>
          <w:color w:val="000000"/>
          <w:spacing w:val="10"/>
          <w:sz w:val="32"/>
          <w:szCs w:val="32"/>
          <w:shd w:val="clear" w:color="auto" w:fill="FFFFFF"/>
          <w:lang w:val="en-US" w:eastAsia="zh-CN"/>
        </w:rPr>
        <w:t>生</w:t>
      </w:r>
    </w:p>
    <w:p>
      <w:pPr>
        <w:numPr>
          <w:ilvl w:val="0"/>
          <w:numId w:val="1"/>
        </w:numPr>
        <w:adjustRightInd w:val="0"/>
        <w:snapToGrid w:val="0"/>
        <w:spacing w:line="560" w:lineRule="exact"/>
        <w:ind w:firstLine="640" w:firstLineChars="200"/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</w:pPr>
      <w:r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  <w:t>招聘会安排</w:t>
      </w:r>
    </w:p>
    <w:p>
      <w:pPr>
        <w:adjustRightInd w:val="0"/>
        <w:snapToGrid w:val="0"/>
        <w:spacing w:line="560" w:lineRule="exact"/>
        <w:ind w:firstLine="640" w:firstLineChars="200"/>
        <w:jc w:val="left"/>
        <w:rPr>
          <w:rFonts w:hint="eastAsia" w:ascii="华文仿宋" w:hAnsi="华文仿宋" w:eastAsia="华文仿宋" w:cs="华文仿宋"/>
          <w:sz w:val="32"/>
          <w:szCs w:val="32"/>
        </w:rPr>
      </w:pPr>
      <w:r>
        <w:rPr>
          <w:rFonts w:hint="eastAsia" w:ascii="华文仿宋" w:hAnsi="华文仿宋" w:eastAsia="华文仿宋" w:cs="华文仿宋"/>
          <w:sz w:val="32"/>
          <w:szCs w:val="32"/>
        </w:rPr>
        <w:t>形式：空中双选会</w:t>
      </w:r>
    </w:p>
    <w:p>
      <w:pPr>
        <w:adjustRightInd w:val="0"/>
        <w:snapToGrid w:val="0"/>
        <w:spacing w:line="560" w:lineRule="exact"/>
        <w:ind w:left="638" w:leftChars="304" w:firstLine="0" w:firstLineChars="0"/>
        <w:jc w:val="left"/>
        <w:rPr>
          <w:rFonts w:hint="eastAsia" w:ascii="华文仿宋" w:hAnsi="华文仿宋" w:eastAsia="华文仿宋" w:cs="华文仿宋"/>
          <w:sz w:val="32"/>
          <w:szCs w:val="32"/>
        </w:rPr>
      </w:pPr>
      <w:r>
        <w:rPr>
          <w:rFonts w:hint="eastAsia" w:ascii="华文仿宋" w:hAnsi="华文仿宋" w:eastAsia="华文仿宋" w:cs="华文仿宋"/>
          <w:sz w:val="32"/>
          <w:szCs w:val="32"/>
        </w:rPr>
        <w:t xml:space="preserve">报名时间： </w:t>
      </w:r>
      <w:r>
        <w:rPr>
          <w:rFonts w:hint="default" w:ascii="华文仿宋" w:hAnsi="华文仿宋" w:eastAsia="华文仿宋" w:cs="华文仿宋"/>
          <w:sz w:val="32"/>
          <w:szCs w:val="32"/>
        </w:rPr>
        <w:t>2022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年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3</w:t>
      </w:r>
      <w:r>
        <w:rPr>
          <w:rFonts w:hint="eastAsia" w:ascii="华文仿宋" w:hAnsi="华文仿宋" w:eastAsia="华文仿宋" w:cs="华文仿宋"/>
          <w:sz w:val="32"/>
          <w:szCs w:val="32"/>
        </w:rPr>
        <w:t>月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1</w:t>
      </w:r>
      <w:r>
        <w:rPr>
          <w:rFonts w:hint="default" w:ascii="华文仿宋" w:hAnsi="华文仿宋" w:eastAsia="华文仿宋" w:cs="华文仿宋"/>
          <w:sz w:val="32"/>
          <w:szCs w:val="32"/>
          <w:lang w:eastAsia="zh-CN"/>
        </w:rPr>
        <w:t>7</w:t>
      </w:r>
      <w:r>
        <w:rPr>
          <w:rFonts w:hint="eastAsia" w:ascii="华文仿宋" w:hAnsi="华文仿宋" w:eastAsia="华文仿宋" w:cs="华文仿宋"/>
          <w:sz w:val="32"/>
          <w:szCs w:val="32"/>
        </w:rPr>
        <w:t>日-</w:t>
      </w:r>
      <w:r>
        <w:rPr>
          <w:rFonts w:hint="default" w:ascii="华文仿宋" w:hAnsi="华文仿宋" w:eastAsia="华文仿宋" w:cs="华文仿宋"/>
          <w:sz w:val="32"/>
          <w:szCs w:val="32"/>
        </w:rPr>
        <w:t>2022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年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3</w:t>
      </w:r>
      <w:r>
        <w:rPr>
          <w:rFonts w:hint="eastAsia" w:ascii="华文仿宋" w:hAnsi="华文仿宋" w:eastAsia="华文仿宋" w:cs="华文仿宋"/>
          <w:sz w:val="32"/>
          <w:szCs w:val="32"/>
        </w:rPr>
        <w:t>月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3</w:t>
      </w:r>
      <w:r>
        <w:rPr>
          <w:rFonts w:hint="default" w:ascii="华文仿宋" w:hAnsi="华文仿宋" w:eastAsia="华文仿宋" w:cs="华文仿宋"/>
          <w:sz w:val="32"/>
          <w:szCs w:val="32"/>
          <w:lang w:eastAsia="zh-CN"/>
        </w:rPr>
        <w:t>0</w:t>
      </w:r>
      <w:r>
        <w:rPr>
          <w:rFonts w:hint="eastAsia" w:ascii="华文仿宋" w:hAnsi="华文仿宋" w:eastAsia="华文仿宋" w:cs="华文仿宋"/>
          <w:sz w:val="32"/>
          <w:szCs w:val="32"/>
        </w:rPr>
        <w:t>日</w:t>
      </w:r>
    </w:p>
    <w:p>
      <w:pPr>
        <w:adjustRightInd w:val="0"/>
        <w:snapToGrid w:val="0"/>
        <w:spacing w:line="560" w:lineRule="exact"/>
        <w:ind w:firstLine="640" w:firstLineChars="200"/>
        <w:jc w:val="left"/>
        <w:rPr>
          <w:rFonts w:hint="eastAsia" w:ascii="华文仿宋" w:hAnsi="华文仿宋" w:eastAsia="华文仿宋" w:cs="华文仿宋"/>
          <w:sz w:val="32"/>
          <w:szCs w:val="32"/>
        </w:rPr>
      </w:pPr>
      <w:r>
        <w:rPr>
          <w:rFonts w:hint="eastAsia" w:ascii="华文仿宋" w:hAnsi="华文仿宋" w:eastAsia="华文仿宋" w:cs="华文仿宋"/>
          <w:sz w:val="32"/>
          <w:szCs w:val="32"/>
        </w:rPr>
        <w:t>招聘会时间：</w:t>
      </w:r>
      <w:r>
        <w:rPr>
          <w:rFonts w:hint="default" w:ascii="华文仿宋" w:hAnsi="华文仿宋" w:eastAsia="华文仿宋" w:cs="华文仿宋"/>
          <w:sz w:val="32"/>
          <w:szCs w:val="32"/>
        </w:rPr>
        <w:t>2022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年</w:t>
      </w:r>
      <w:r>
        <w:rPr>
          <w:rFonts w:hint="default" w:ascii="华文仿宋" w:hAnsi="华文仿宋" w:eastAsia="华文仿宋" w:cs="华文仿宋"/>
          <w:sz w:val="32"/>
          <w:szCs w:val="32"/>
          <w:lang w:eastAsia="zh-CN"/>
        </w:rPr>
        <w:t>3</w:t>
      </w:r>
      <w:r>
        <w:rPr>
          <w:rFonts w:hint="eastAsia" w:ascii="华文仿宋" w:hAnsi="华文仿宋" w:eastAsia="华文仿宋" w:cs="华文仿宋"/>
          <w:sz w:val="32"/>
          <w:szCs w:val="32"/>
        </w:rPr>
        <w:t>月</w:t>
      </w:r>
      <w:r>
        <w:rPr>
          <w:rFonts w:hint="default" w:ascii="华文仿宋" w:hAnsi="华文仿宋" w:eastAsia="华文仿宋" w:cs="华文仿宋"/>
          <w:sz w:val="32"/>
          <w:szCs w:val="32"/>
        </w:rPr>
        <w:t>3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1</w:t>
      </w:r>
      <w:r>
        <w:rPr>
          <w:rFonts w:hint="eastAsia" w:ascii="华文仿宋" w:hAnsi="华文仿宋" w:eastAsia="华文仿宋" w:cs="华文仿宋"/>
          <w:sz w:val="32"/>
          <w:szCs w:val="32"/>
        </w:rPr>
        <w:t>日</w:t>
      </w:r>
      <w:r>
        <w:rPr>
          <w:rFonts w:hint="default" w:ascii="华文仿宋" w:hAnsi="华文仿宋" w:eastAsia="华文仿宋" w:cs="华文仿宋"/>
          <w:sz w:val="32"/>
          <w:szCs w:val="32"/>
        </w:rPr>
        <w:t>-2022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年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4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月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15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日</w:t>
      </w:r>
    </w:p>
    <w:p>
      <w:pPr>
        <w:ind w:firstLine="640" w:firstLineChars="200"/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</w:pPr>
      <w:r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  <w:t>四、用人单位参会流程（下附参会流程图片教程）</w:t>
      </w: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单位报名参会→招聘会开始→学生投递简历→企业登录后台查看并筛选简历→邀请通过初筛的学生参与面试→学生接受面试邀约→开始面试</w:t>
      </w: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注：每家参与招聘会的单位可以获得5个小时免费视频面试权限；视频面试发起及详情可查看链接https://www.jobmd.cn/article/273838.htm  </w:t>
      </w:r>
      <w:r>
        <w:rPr>
          <w:rFonts w:hint="default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                                 </w:t>
      </w: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1.电脑登录招聘会报名页面</w:t>
      </w:r>
    </w:p>
    <w:p>
      <w:pPr>
        <w:adjustRightInd w:val="0"/>
        <w:snapToGrid w:val="0"/>
        <w:spacing w:line="560" w:lineRule="exact"/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sz w:val="32"/>
          <w:szCs w:val="32"/>
        </w:rPr>
        <w:fldChar w:fldCharType="begin"/>
      </w:r>
      <w:r>
        <w:rPr>
          <w:rFonts w:hint="eastAsia" w:ascii="华文仿宋" w:hAnsi="华文仿宋" w:eastAsia="华文仿宋" w:cs="华文仿宋"/>
          <w:sz w:val="32"/>
          <w:szCs w:val="32"/>
        </w:rPr>
        <w:instrText xml:space="preserve"> HYPERLINK "https://www.jobmd.cn/pc.htm" \l "/campusEvent" </w:instrText>
      </w:r>
      <w:r>
        <w:rPr>
          <w:rFonts w:hint="eastAsia" w:ascii="华文仿宋" w:hAnsi="华文仿宋" w:eastAsia="华文仿宋" w:cs="华文仿宋"/>
          <w:sz w:val="32"/>
          <w:szCs w:val="32"/>
        </w:rPr>
        <w:fldChar w:fldCharType="separate"/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https://www.jobmd.cn/pc.htm#/campusEvent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选择立即注册（丁香人才合作单位点击立即登录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建议使用谷歌浏览器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）</w:t>
      </w:r>
    </w:p>
    <w:p>
      <w:pPr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>
      <w:pPr>
        <w:jc w:val="center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4492625" cy="2501900"/>
            <wp:effectExtent l="28575" t="28575" r="38100" b="34925"/>
            <wp:docPr id="1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92625" cy="2501900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2.填写注册信息后登录企业管理后台  </w:t>
      </w:r>
    </w:p>
    <w:p>
      <w:pPr>
        <w:jc w:val="center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4492625" cy="2501265"/>
            <wp:effectExtent l="28575" t="28575" r="31750" b="4191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92625" cy="2501265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3.点击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企业管理后台左侧“高校双选会”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，选择需要报名的高校招聘会场次进行报名（新注册用户自动进入招聘会报名页面）</w:t>
      </w:r>
    </w:p>
    <w:p>
      <w:pPr>
        <w:jc w:val="center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</w:rPr>
        <w:drawing>
          <wp:inline distT="0" distB="0" distL="114300" distR="114300">
            <wp:extent cx="4359910" cy="2015490"/>
            <wp:effectExtent l="28575" t="28575" r="31115" b="38735"/>
            <wp:docPr id="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59910" cy="201549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3593465</wp:posOffset>
                </wp:positionH>
                <wp:positionV relativeFrom="paragraph">
                  <wp:posOffset>1313180</wp:posOffset>
                </wp:positionV>
                <wp:extent cx="419100" cy="75565"/>
                <wp:effectExtent l="0" t="0" r="7620" b="635"/>
                <wp:wrapNone/>
                <wp:docPr id="20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7556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82.95pt;margin-top:103.4pt;height:5.95pt;width:33pt;z-index:251665408;v-text-anchor:middle;mso-width-relative:page;mso-height-relative:page;" fillcolor="#FFFFFF [3201]" filled="t" stroked="f" coordsize="21600,21600" o:gfxdata="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">
                <v:fill on="t" focussize="0,0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2229485</wp:posOffset>
                </wp:positionH>
                <wp:positionV relativeFrom="paragraph">
                  <wp:posOffset>1313180</wp:posOffset>
                </wp:positionV>
                <wp:extent cx="419100" cy="75565"/>
                <wp:effectExtent l="0" t="0" r="7620" b="635"/>
                <wp:wrapNone/>
                <wp:docPr id="19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7556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75.55pt;margin-top:103.4pt;height:5.95pt;width:33pt;z-index:251664384;v-text-anchor:middle;mso-width-relative:page;mso-height-relative:page;" fillcolor="#FFFFFF [3201]" filled="t" stroked="f" coordsize="21600,21600" o:gfxdata="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">
                <v:fill on="t" focussize="0,0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eastAsia" w:ascii="华文仿宋" w:hAnsi="华文仿宋" w:eastAsia="华文仿宋" w:cs="华文仿宋"/>
        </w:rPr>
        <w:drawing>
          <wp:inline distT="0" distB="0" distL="114300" distR="114300">
            <wp:extent cx="4359910" cy="2331085"/>
            <wp:effectExtent l="28575" t="28575" r="31115" b="33020"/>
            <wp:docPr id="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59910" cy="233108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3646805</wp:posOffset>
                </wp:positionH>
                <wp:positionV relativeFrom="paragraph">
                  <wp:posOffset>680720</wp:posOffset>
                </wp:positionV>
                <wp:extent cx="617220" cy="114300"/>
                <wp:effectExtent l="0" t="0" r="7620" b="7620"/>
                <wp:wrapNone/>
                <wp:docPr id="18" name="矩形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220" cy="1143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87.15pt;margin-top:53.6pt;height:9pt;width:48.6pt;z-index:251663360;v-text-anchor:middle;mso-width-relative:page;mso-height-relative:page;" fillcolor="#FFFFFF [3201]" filled="t" stroked="f" coordsize="21600,21600" o:gfxdata="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">
                <v:fill on="t" focussize="0,0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2259965</wp:posOffset>
                </wp:positionH>
                <wp:positionV relativeFrom="paragraph">
                  <wp:posOffset>688340</wp:posOffset>
                </wp:positionV>
                <wp:extent cx="617220" cy="114300"/>
                <wp:effectExtent l="0" t="0" r="7620" b="7620"/>
                <wp:wrapNone/>
                <wp:docPr id="17" name="矩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220" cy="1143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77.95pt;margin-top:54.2pt;height:9pt;width:48.6pt;z-index:251662336;v-text-anchor:middle;mso-width-relative:page;mso-height-relative:page;" fillcolor="#FFFFFF [3201]" filled="t" stroked="f" coordsize="21600,21600" o:gfxdata="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">
                <v:fill on="t" focussize="0,0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850265</wp:posOffset>
                </wp:positionH>
                <wp:positionV relativeFrom="paragraph">
                  <wp:posOffset>1313180</wp:posOffset>
                </wp:positionV>
                <wp:extent cx="419100" cy="75565"/>
                <wp:effectExtent l="0" t="0" r="7620" b="635"/>
                <wp:wrapNone/>
                <wp:docPr id="15" name="矩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764665" y="4826000"/>
                          <a:ext cx="419100" cy="7556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66.95pt;margin-top:103.4pt;height:5.95pt;width:33pt;z-index:251661312;v-text-anchor:middle;mso-width-relative:page;mso-height-relative:page;" fillcolor="#FFFFFF [3201]" filled="t" stroked="f" coordsize="21600,21600" o:gfxdata="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">
                <v:fill on="t" focussize="0,0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880745</wp:posOffset>
                </wp:positionH>
                <wp:positionV relativeFrom="paragraph">
                  <wp:posOffset>688340</wp:posOffset>
                </wp:positionV>
                <wp:extent cx="617220" cy="114300"/>
                <wp:effectExtent l="0" t="0" r="7620" b="7620"/>
                <wp:wrapNone/>
                <wp:docPr id="14" name="矩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795145" y="4178300"/>
                          <a:ext cx="617220" cy="1143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69.35pt;margin-top:54.2pt;height:9pt;width:48.6pt;z-index:251660288;v-text-anchor:middle;mso-width-relative:page;mso-height-relative:page;" fillcolor="#FFFFFF [3201]" filled="t" stroked="f" coordsize="21600,21600" o:gfxdata="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">
                <v:fill on="t" focussize="0,0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4.提交资料完成单位资质认证后发布校招职位</w:t>
      </w:r>
    </w:p>
    <w:p>
      <w:pPr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     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4492625" cy="2501900"/>
            <wp:effectExtent l="28575" t="28575" r="31750" b="41275"/>
            <wp:docPr id="16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92625" cy="25019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>
      <w:pPr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     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4492625" cy="2501900"/>
            <wp:effectExtent l="28575" t="28575" r="38100" b="34925"/>
            <wp:docPr id="21" name="图片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92625" cy="25019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5.发布职位后即为报名完成，您可继续发布剩余参展校招职位，待工作人员审核通过后即可全部展示在招聘会页面</w:t>
      </w:r>
    </w:p>
    <w:p>
      <w:pPr>
        <w:ind w:left="420" w:left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   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4378325" cy="2178685"/>
            <wp:effectExtent l="28575" t="28575" r="31750" b="40640"/>
            <wp:docPr id="2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78325" cy="217868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1017905</wp:posOffset>
                </wp:positionH>
                <wp:positionV relativeFrom="paragraph">
                  <wp:posOffset>436880</wp:posOffset>
                </wp:positionV>
                <wp:extent cx="2072640" cy="137160"/>
                <wp:effectExtent l="0" t="0" r="0" b="0"/>
                <wp:wrapNone/>
                <wp:docPr id="13" name="矩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932305" y="7493000"/>
                          <a:ext cx="2072640" cy="1371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80.15pt;margin-top:34.4pt;height:10.8pt;width:163.2pt;z-index:251659264;v-text-anchor:middle;mso-width-relative:page;mso-height-relative:page;" fillcolor="#FFFFFF [3201]" filled="t" stroked="f" coordsize="21600,21600" o:gfxdata="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">
                <v:fill on="t" focussize="0,0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eastAsia" w:ascii="华文仿宋" w:hAnsi="华文仿宋" w:eastAsia="华文仿宋" w:cs="华文仿宋"/>
          <w:lang w:val="en-US" w:eastAsia="zh-CN"/>
        </w:rPr>
        <w:t xml:space="preserve">          </w:t>
      </w:r>
      <w:r>
        <w:rPr>
          <w:rFonts w:hint="eastAsia" w:ascii="华文仿宋" w:hAnsi="华文仿宋" w:eastAsia="华文仿宋" w:cs="华文仿宋"/>
        </w:rPr>
        <w:drawing>
          <wp:inline distT="0" distB="0" distL="114300" distR="114300">
            <wp:extent cx="4377690" cy="1457960"/>
            <wp:effectExtent l="28575" t="13335" r="28575" b="37465"/>
            <wp:docPr id="1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77690" cy="145796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>
      <w:pPr>
        <w:numPr>
          <w:ilvl w:val="0"/>
          <w:numId w:val="0"/>
        </w:numPr>
        <w:ind w:leftChars="200"/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</w:pPr>
      <w:r>
        <w:rPr>
          <w:rFonts w:hint="eastAsia" w:ascii="华文仿宋" w:hAnsi="华文仿宋" w:eastAsia="华文仿宋" w:cs="华文仿宋"/>
          <w:b w:val="0"/>
          <w:bCs w:val="0"/>
          <w:sz w:val="32"/>
          <w:szCs w:val="32"/>
          <w:lang w:val="en-US" w:eastAsia="zh-CN"/>
        </w:rPr>
        <w:t>五、</w:t>
      </w:r>
      <w:r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  <w:t>学生参会流程</w:t>
      </w:r>
    </w:p>
    <w:p>
      <w:pPr>
        <w:numPr>
          <w:ilvl w:val="0"/>
          <w:numId w:val="0"/>
        </w:numPr>
        <w:ind w:leftChars="200"/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</w:pPr>
    </w:p>
    <w:p>
      <w:pPr>
        <w:numPr>
          <w:ilvl w:val="0"/>
          <w:numId w:val="2"/>
        </w:numPr>
        <w:ind w:firstLine="640" w:firstLineChars="200"/>
        <w:rPr>
          <w:rFonts w:hint="eastAsia" w:ascii="华文仿宋" w:hAnsi="华文仿宋" w:eastAsia="华文仿宋" w:cs="华文仿宋"/>
          <w:sz w:val="32"/>
          <w:szCs w:val="32"/>
        </w:rPr>
      </w:pPr>
      <w:r>
        <w:rPr>
          <w:rFonts w:hint="eastAsia" w:ascii="华文仿宋" w:hAnsi="华文仿宋" w:eastAsia="华文仿宋" w:cs="华文仿宋"/>
          <w:sz w:val="32"/>
          <w:szCs w:val="32"/>
        </w:rPr>
        <w:t>注册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简历</w:t>
      </w:r>
      <w:r>
        <w:rPr>
          <w:rFonts w:hint="eastAsia" w:ascii="华文仿宋" w:hAnsi="华文仿宋" w:eastAsia="华文仿宋" w:cs="华文仿宋"/>
          <w:sz w:val="32"/>
          <w:szCs w:val="32"/>
        </w:rPr>
        <w:t>：使用微信识别下方二维码或登录丁香人才官网</w:t>
      </w:r>
      <w:r>
        <w:rPr>
          <w:rFonts w:hint="eastAsia" w:ascii="华文仿宋" w:hAnsi="华文仿宋" w:eastAsia="华文仿宋" w:cs="华文仿宋"/>
          <w:sz w:val="32"/>
          <w:szCs w:val="32"/>
        </w:rPr>
        <w:fldChar w:fldCharType="begin"/>
      </w:r>
      <w:r>
        <w:rPr>
          <w:rFonts w:hint="eastAsia" w:ascii="华文仿宋" w:hAnsi="华文仿宋" w:eastAsia="华文仿宋" w:cs="华文仿宋"/>
          <w:sz w:val="32"/>
          <w:szCs w:val="32"/>
        </w:rPr>
        <w:instrText xml:space="preserve"> HYPERLINK "https://www.jobmd.cn/pc.htm" \l "/register/user" </w:instrText>
      </w:r>
      <w:r>
        <w:rPr>
          <w:rFonts w:hint="eastAsia" w:ascii="华文仿宋" w:hAnsi="华文仿宋" w:eastAsia="华文仿宋" w:cs="华文仿宋"/>
          <w:sz w:val="32"/>
          <w:szCs w:val="32"/>
        </w:rPr>
        <w:fldChar w:fldCharType="separate"/>
      </w:r>
      <w:r>
        <w:rPr>
          <w:rStyle w:val="7"/>
          <w:rFonts w:hint="eastAsia" w:ascii="华文仿宋" w:hAnsi="华文仿宋" w:eastAsia="华文仿宋" w:cs="华文仿宋"/>
          <w:sz w:val="32"/>
          <w:szCs w:val="32"/>
        </w:rPr>
        <w:t>https://www.jobmd.cn/pc.htm#/register/user</w:t>
      </w:r>
      <w:r>
        <w:rPr>
          <w:rStyle w:val="7"/>
          <w:rFonts w:hint="eastAsia" w:ascii="华文仿宋" w:hAnsi="华文仿宋" w:eastAsia="华文仿宋" w:cs="华文仿宋"/>
          <w:sz w:val="32"/>
          <w:szCs w:val="32"/>
        </w:rPr>
        <w:fldChar w:fldCharType="end"/>
      </w:r>
      <w:r>
        <w:rPr>
          <w:rFonts w:hint="eastAsia" w:ascii="华文仿宋" w:hAnsi="华文仿宋" w:eastAsia="华文仿宋" w:cs="华文仿宋"/>
          <w:sz w:val="32"/>
          <w:szCs w:val="32"/>
        </w:rPr>
        <w:t>进行个人注册并完善简历</w:t>
      </w:r>
      <w:r>
        <w:rPr>
          <w:rFonts w:hint="eastAsia" w:ascii="华文仿宋" w:hAnsi="华文仿宋" w:eastAsia="华文仿宋" w:cs="华文仿宋"/>
          <w:sz w:val="32"/>
          <w:szCs w:val="32"/>
          <w:lang w:eastAsia="zh-CN"/>
        </w:rPr>
        <w:t>。</w:t>
      </w:r>
      <w:r>
        <w:rPr>
          <w:rFonts w:hint="eastAsia" w:ascii="华文仿宋" w:hAnsi="华文仿宋" w:eastAsia="华文仿宋" w:cs="华文仿宋"/>
          <w:sz w:val="32"/>
          <w:szCs w:val="32"/>
        </w:rPr>
        <w:t xml:space="preserve">      </w:t>
      </w:r>
    </w:p>
    <w:p>
      <w:pPr>
        <w:widowControl w:val="0"/>
        <w:numPr>
          <w:ilvl w:val="0"/>
          <w:numId w:val="0"/>
        </w:numPr>
        <w:jc w:val="center"/>
        <w:rPr>
          <w:rFonts w:hint="eastAsia" w:ascii="华文仿宋" w:hAnsi="华文仿宋" w:eastAsia="华文仿宋" w:cs="华文仿宋"/>
          <w:sz w:val="32"/>
          <w:szCs w:val="32"/>
        </w:rPr>
      </w:pPr>
      <w:r>
        <w:drawing>
          <wp:inline distT="0" distB="0" distL="114300" distR="114300">
            <wp:extent cx="2338705" cy="1971040"/>
            <wp:effectExtent l="0" t="0" r="23495" b="10160"/>
            <wp:docPr id="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38705" cy="19710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center"/>
        <w:rPr>
          <w:rFonts w:hint="eastAsia" w:ascii="华文仿宋" w:hAnsi="华文仿宋" w:eastAsia="华文仿宋" w:cs="华文仿宋"/>
          <w:sz w:val="32"/>
          <w:szCs w:val="32"/>
          <w:lang w:eastAsia="zh-CN"/>
        </w:rPr>
      </w:pPr>
    </w:p>
    <w:p>
      <w:pPr>
        <w:numPr>
          <w:ilvl w:val="0"/>
          <w:numId w:val="0"/>
        </w:numPr>
        <w:rPr>
          <w:rFonts w:hint="eastAsia" w:ascii="华文仿宋" w:hAnsi="华文仿宋" w:eastAsia="华文仿宋" w:cs="华文仿宋"/>
          <w:sz w:val="32"/>
          <w:szCs w:val="32"/>
        </w:rPr>
      </w:pPr>
    </w:p>
    <w:p>
      <w:pPr>
        <w:widowControl/>
        <w:numPr>
          <w:ilvl w:val="0"/>
          <w:numId w:val="3"/>
        </w:numPr>
        <w:ind w:firstLine="640" w:firstLineChars="200"/>
        <w:jc w:val="left"/>
        <w:rPr>
          <w:rFonts w:hint="eastAsia" w:ascii="华文仿宋" w:hAnsi="华文仿宋" w:eastAsia="华文仿宋" w:cs="华文仿宋"/>
          <w:sz w:val="32"/>
          <w:szCs w:val="32"/>
          <w:lang w:eastAsia="zh-CN"/>
        </w:rPr>
      </w:pPr>
      <w:r>
        <w:rPr>
          <w:rFonts w:hint="eastAsia" w:ascii="华文仿宋" w:hAnsi="华文仿宋" w:eastAsia="华文仿宋" w:cs="华文仿宋"/>
          <w:color w:val="333333"/>
          <w:sz w:val="32"/>
          <w:szCs w:val="32"/>
          <w:shd w:val="clear" w:color="auto" w:fill="FFFFFF"/>
          <w:lang w:val="en-US" w:eastAsia="zh-CN"/>
        </w:rPr>
        <w:t>预约报名及简历投递</w:t>
      </w:r>
      <w:r>
        <w:rPr>
          <w:rFonts w:hint="eastAsia" w:ascii="华文仿宋" w:hAnsi="华文仿宋" w:eastAsia="华文仿宋" w:cs="华文仿宋"/>
          <w:color w:val="333333"/>
          <w:sz w:val="32"/>
          <w:szCs w:val="32"/>
          <w:shd w:val="clear" w:color="auto" w:fill="FFFFFF"/>
        </w:rPr>
        <w:t>：学生可扫描下方二维码进入本次双选会，</w:t>
      </w:r>
      <w:r>
        <w:rPr>
          <w:rFonts w:hint="eastAsia" w:ascii="华文仿宋" w:hAnsi="华文仿宋" w:eastAsia="华文仿宋" w:cs="华文仿宋"/>
          <w:color w:val="333333"/>
          <w:sz w:val="32"/>
          <w:szCs w:val="32"/>
          <w:shd w:val="clear" w:color="auto" w:fill="FFFFFF"/>
          <w:lang w:val="en-US" w:eastAsia="zh-CN"/>
        </w:rPr>
        <w:t>点击右上角【预约提醒】进行双选会报名，报名成功后将在双选会开始时进行短信提醒。</w:t>
      </w:r>
    </w:p>
    <w:p>
      <w:pPr>
        <w:widowControl/>
        <w:numPr>
          <w:ilvl w:val="0"/>
          <w:numId w:val="0"/>
        </w:numPr>
        <w:jc w:val="center"/>
        <w:rPr>
          <w:rFonts w:hint="eastAsia" w:ascii="华文仿宋" w:hAnsi="华文仿宋" w:eastAsia="华文仿宋" w:cs="华文仿宋"/>
          <w:sz w:val="32"/>
          <w:szCs w:val="32"/>
          <w:lang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eastAsia="zh-CN"/>
        </w:rPr>
        <w:drawing>
          <wp:inline distT="0" distB="0" distL="114300" distR="114300">
            <wp:extent cx="2261235" cy="2261235"/>
            <wp:effectExtent l="0" t="0" r="24765" b="24765"/>
            <wp:docPr id="23" name="图片 23" descr="be3ce76f-ec8a-424d-8ea5-af9f061e5eb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be3ce76f-ec8a-424d-8ea5-af9f061e5eb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61235" cy="226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numPr>
          <w:ilvl w:val="0"/>
          <w:numId w:val="0"/>
        </w:numPr>
        <w:jc w:val="center"/>
        <w:rPr>
          <w:rFonts w:hint="eastAsia" w:ascii="华文仿宋" w:hAnsi="华文仿宋" w:eastAsia="华文仿宋" w:cs="华文仿宋"/>
          <w:sz w:val="32"/>
          <w:szCs w:val="32"/>
          <w:lang w:eastAsia="zh-CN"/>
        </w:rPr>
      </w:pPr>
    </w:p>
    <w:p>
      <w:pPr>
        <w:widowControl/>
        <w:numPr>
          <w:ilvl w:val="0"/>
          <w:numId w:val="0"/>
        </w:numPr>
        <w:jc w:val="center"/>
      </w:pPr>
    </w:p>
    <w:p>
      <w:pPr>
        <w:widowControl/>
        <w:numPr>
          <w:ilvl w:val="0"/>
          <w:numId w:val="0"/>
        </w:numPr>
        <w:jc w:val="center"/>
        <w:rPr>
          <w:rFonts w:hint="eastAsia"/>
          <w:lang w:eastAsia="zh-CN"/>
        </w:rPr>
      </w:pPr>
    </w:p>
    <w:p>
      <w:pPr>
        <w:widowControl/>
        <w:jc w:val="left"/>
        <w:rPr>
          <w:rFonts w:hint="eastAsia" w:ascii="华文仿宋" w:hAnsi="华文仿宋" w:eastAsia="华文仿宋" w:cs="华文仿宋"/>
          <w:sz w:val="32"/>
          <w:szCs w:val="32"/>
        </w:rPr>
      </w:pPr>
      <w:r>
        <w:rPr>
          <w:rFonts w:hint="eastAsia" w:ascii="华文仿宋" w:hAnsi="华文仿宋" w:eastAsia="华文仿宋" w:cs="华文仿宋"/>
          <w:color w:val="333333"/>
          <w:sz w:val="32"/>
          <w:szCs w:val="32"/>
          <w:shd w:val="clear" w:color="auto" w:fill="FFFFFF"/>
          <w:lang w:val="en-US" w:eastAsia="zh-CN"/>
        </w:rPr>
        <w:t>双选会举办期间，学生可</w:t>
      </w:r>
      <w:r>
        <w:rPr>
          <w:rFonts w:hint="eastAsia" w:ascii="华文仿宋" w:hAnsi="华文仿宋" w:eastAsia="华文仿宋" w:cs="华文仿宋"/>
          <w:sz w:val="32"/>
          <w:szCs w:val="32"/>
        </w:rPr>
        <w:t>选择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单位</w:t>
      </w:r>
      <w:r>
        <w:rPr>
          <w:rFonts w:hint="eastAsia" w:ascii="华文仿宋" w:hAnsi="华文仿宋" w:eastAsia="华文仿宋" w:cs="华文仿宋"/>
          <w:sz w:val="32"/>
          <w:szCs w:val="32"/>
        </w:rPr>
        <w:t>进行简历投递，用人单位完成简历筛选后 ，会将投递结果反馈给学生，学生可以在【我的】界面中点击【应聘记录】，查看求职反馈。</w:t>
      </w:r>
    </w:p>
    <w:p>
      <w:pPr>
        <w:widowControl/>
        <w:jc w:val="both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电脑端双选会链接：</w:t>
      </w:r>
    </w:p>
    <w:p>
      <w:pPr>
        <w:pStyle w:val="4"/>
        <w:widowControl/>
        <w:shd w:val="clear" w:color="auto" w:fill="FFFFFF"/>
        <w:spacing w:before="100" w:beforeAutospacing="0" w:after="100" w:afterAutospacing="0" w:line="368" w:lineRule="atLeast"/>
        <w:ind w:firstLine="640" w:firstLineChars="200"/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instrText xml:space="preserve"> HYPERLINK "https://www.jobmd.cn/pc.htm#/medical-job-fair/detail/179" </w:instrText>
      </w:r>
      <w:r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7"/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https://www.jobmd.cn/pc.htm#/medical-job-fair/detail/179</w:t>
      </w:r>
      <w:r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4"/>
        <w:widowControl/>
        <w:shd w:val="clear" w:color="auto" w:fill="FFFFFF"/>
        <w:spacing w:before="100" w:beforeAutospacing="0" w:after="100" w:afterAutospacing="0" w:line="368" w:lineRule="atLeast"/>
        <w:ind w:firstLine="640" w:firstLineChars="200"/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六、服务内容</w:t>
      </w:r>
    </w:p>
    <w:p>
      <w:pPr>
        <w:pStyle w:val="4"/>
        <w:widowControl/>
        <w:shd w:val="clear" w:color="auto" w:fill="FFFFFF"/>
        <w:spacing w:before="100" w:beforeAutospacing="0" w:after="100" w:afterAutospacing="0" w:line="368" w:lineRule="atLeast"/>
        <w:ind w:firstLine="640" w:firstLineChars="200"/>
        <w:jc w:val="both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本次空中双选会期间，用人单位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免费发布岗位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企业单位、学生报名参加本次招聘会均不收取任何费用。本次招聘会参会单位严禁发布含有限定院校、性别、民族等歧视性信息。</w:t>
      </w:r>
    </w:p>
    <w:p>
      <w:pPr>
        <w:pStyle w:val="4"/>
        <w:widowControl/>
        <w:numPr>
          <w:ilvl w:val="0"/>
          <w:numId w:val="4"/>
        </w:numPr>
        <w:shd w:val="clear" w:color="auto" w:fill="FFFFFF"/>
        <w:spacing w:before="100" w:beforeAutospacing="0" w:after="100" w:afterAutospacing="0" w:line="368" w:lineRule="atLeast"/>
        <w:ind w:left="560" w:leftChars="0" w:firstLine="0" w:firstLineChars="0"/>
        <w:jc w:val="both"/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联系方式</w:t>
      </w:r>
    </w:p>
    <w:p>
      <w:pPr>
        <w:ind w:firstLine="640" w:firstLineChars="200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单位报名平台技术咨询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：李老师0571-26893045</w:t>
      </w:r>
      <w:bookmarkStart w:id="0" w:name="_GoBack"/>
      <w:bookmarkEnd w:id="0"/>
    </w:p>
    <w:p>
      <w:pPr>
        <w:ind w:firstLine="640" w:firstLineChars="200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双选会学生单位问题交流QQ群：</w:t>
      </w:r>
      <w:r>
        <w:rPr>
          <w:rFonts w:hint="default" w:ascii="华文仿宋" w:hAnsi="华文仿宋" w:eastAsia="华文仿宋" w:cs="华文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756481759</w:t>
      </w:r>
    </w:p>
    <w:p>
      <w:pPr>
        <w:ind w:firstLine="640" w:firstLineChars="200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>
      <w:pPr>
        <w:ind w:firstLine="640" w:firstLineChars="200"/>
        <w:jc w:val="righ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eastAsia="zh-Hans"/>
          <w14:textFill>
            <w14:solidFill>
              <w14:schemeClr w14:val="tx1"/>
            </w14:solidFill>
          </w14:textFill>
        </w:rPr>
      </w:pPr>
    </w:p>
    <w:sectPr>
      <w:pgSz w:w="11906" w:h="16838"/>
      <w:pgMar w:top="1440" w:right="1440" w:bottom="144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EF" w:usb1="C0007841" w:usb2="00000009" w:usb3="00000000" w:csb0="400001FF" w:csb1="FFFF0000"/>
    <w:embedRegular r:id="rId1" w:fontKey="{E889FB99-C42A-0495-E6E1-3262DA002B31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方正黑体_GBK">
    <w:altName w:val="苹方-简"/>
    <w:panose1 w:val="02000000000000000000"/>
    <w:charset w:val="00"/>
    <w:family w:val="auto"/>
    <w:pitch w:val="default"/>
    <w:sig w:usb0="00000001" w:usb1="08000000" w:usb2="00000000" w:usb3="00000000" w:csb0="00040000" w:csb1="00000000"/>
  </w:font>
  <w:font w:name="Cambria">
    <w:altName w:val="苹方-简"/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2" w:fontKey="{CE65CA3C-9455-41DC-E6E1-3262F533D173}"/>
  </w:font>
  <w:font w:name="PingFangHK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ahoma">
    <w:panose1 w:val="020B0804030504040204"/>
    <w:charset w:val="00"/>
    <w:family w:val="auto"/>
    <w:pitch w:val="default"/>
    <w:sig w:usb0="E1002AFF" w:usb1="C000605B" w:usb2="00000029" w:usb3="00000000" w:csb0="200101FF" w:csb1="2028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方正仿宋_GB2312">
    <w:altName w:val="冬青黑体简体中文"/>
    <w:panose1 w:val="02000000000000000000"/>
    <w:charset w:val="86"/>
    <w:family w:val="auto"/>
    <w:pitch w:val="default"/>
    <w:sig w:usb0="00000000" w:usb1="00000000" w:usb2="00000012" w:usb3="00000000" w:csb0="00040001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C088395F"/>
    <w:multiLevelType w:val="singleLevel"/>
    <w:tmpl w:val="C088395F"/>
    <w:lvl w:ilvl="0" w:tentative="0">
      <w:start w:val="7"/>
      <w:numFmt w:val="chineseCounting"/>
      <w:suff w:val="nothing"/>
      <w:lvlText w:val="%1、"/>
      <w:lvlJc w:val="left"/>
      <w:pPr>
        <w:ind w:left="560" w:leftChars="0" w:firstLine="0" w:firstLineChars="0"/>
      </w:pPr>
      <w:rPr>
        <w:rFonts w:hint="eastAsia"/>
      </w:rPr>
    </w:lvl>
  </w:abstractNum>
  <w:abstractNum w:abstractNumId="1">
    <w:nsid w:val="45BFFD75"/>
    <w:multiLevelType w:val="singleLevel"/>
    <w:tmpl w:val="45BFFD75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55D51296"/>
    <w:multiLevelType w:val="singleLevel"/>
    <w:tmpl w:val="55D51296"/>
    <w:lvl w:ilvl="0" w:tentative="0">
      <w:start w:val="1"/>
      <w:numFmt w:val="chineseCounting"/>
      <w:suff w:val="nothing"/>
      <w:lvlText w:val="%1、"/>
      <w:lvlJc w:val="left"/>
      <w:pPr>
        <w:ind w:left="0" w:firstLine="420"/>
      </w:pPr>
      <w:rPr>
        <w:rFonts w:hint="eastAsia"/>
      </w:rPr>
    </w:lvl>
  </w:abstractNum>
  <w:abstractNum w:abstractNumId="3">
    <w:nsid w:val="61970F59"/>
    <w:multiLevelType w:val="singleLevel"/>
    <w:tmpl w:val="61970F59"/>
    <w:lvl w:ilvl="0" w:tentative="0">
      <w:start w:val="1"/>
      <w:numFmt w:val="decimal"/>
      <w:suff w:val="nothing"/>
      <w:lvlText w:val="%1."/>
      <w:lvlJc w:val="left"/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7566"/>
    <w:rsid w:val="00137566"/>
    <w:rsid w:val="00164D77"/>
    <w:rsid w:val="001B2631"/>
    <w:rsid w:val="002B0DF0"/>
    <w:rsid w:val="002E7EC9"/>
    <w:rsid w:val="00856A0A"/>
    <w:rsid w:val="008B05C0"/>
    <w:rsid w:val="008B1FC8"/>
    <w:rsid w:val="00900C5E"/>
    <w:rsid w:val="009F1F16"/>
    <w:rsid w:val="00B673EB"/>
    <w:rsid w:val="00C368C6"/>
    <w:rsid w:val="00C91DE0"/>
    <w:rsid w:val="00F77E81"/>
    <w:rsid w:val="00F952B1"/>
    <w:rsid w:val="01CB43F9"/>
    <w:rsid w:val="020131DC"/>
    <w:rsid w:val="025258AD"/>
    <w:rsid w:val="025E6285"/>
    <w:rsid w:val="036651B4"/>
    <w:rsid w:val="04057EF6"/>
    <w:rsid w:val="044C16EC"/>
    <w:rsid w:val="04691095"/>
    <w:rsid w:val="04E54670"/>
    <w:rsid w:val="06101EF0"/>
    <w:rsid w:val="06C10E51"/>
    <w:rsid w:val="085538D9"/>
    <w:rsid w:val="0A543CF3"/>
    <w:rsid w:val="0B2A60C9"/>
    <w:rsid w:val="0B7C05CF"/>
    <w:rsid w:val="0BF56D6E"/>
    <w:rsid w:val="0BF80AC9"/>
    <w:rsid w:val="0CB87C51"/>
    <w:rsid w:val="0D336E12"/>
    <w:rsid w:val="0D603B0F"/>
    <w:rsid w:val="0D764F9A"/>
    <w:rsid w:val="0E005D52"/>
    <w:rsid w:val="0F0E1907"/>
    <w:rsid w:val="0F206648"/>
    <w:rsid w:val="11CE358A"/>
    <w:rsid w:val="11F86004"/>
    <w:rsid w:val="120B4C12"/>
    <w:rsid w:val="1250263C"/>
    <w:rsid w:val="12C64B3C"/>
    <w:rsid w:val="13601D05"/>
    <w:rsid w:val="13C762D2"/>
    <w:rsid w:val="13E97756"/>
    <w:rsid w:val="147F7E92"/>
    <w:rsid w:val="14FF4E83"/>
    <w:rsid w:val="156763B2"/>
    <w:rsid w:val="15990418"/>
    <w:rsid w:val="15FC2A95"/>
    <w:rsid w:val="167F0B25"/>
    <w:rsid w:val="178B03E8"/>
    <w:rsid w:val="179655B3"/>
    <w:rsid w:val="17E35AE8"/>
    <w:rsid w:val="18296F8A"/>
    <w:rsid w:val="1838646C"/>
    <w:rsid w:val="187A7472"/>
    <w:rsid w:val="18EC5B3A"/>
    <w:rsid w:val="18F41A51"/>
    <w:rsid w:val="197063E2"/>
    <w:rsid w:val="19E27C77"/>
    <w:rsid w:val="1A506720"/>
    <w:rsid w:val="1A992BD0"/>
    <w:rsid w:val="1AD5075F"/>
    <w:rsid w:val="1BE1227E"/>
    <w:rsid w:val="1BFE6610"/>
    <w:rsid w:val="1C057142"/>
    <w:rsid w:val="1DCF4E77"/>
    <w:rsid w:val="1DF63E7A"/>
    <w:rsid w:val="1DF640E1"/>
    <w:rsid w:val="1E110470"/>
    <w:rsid w:val="1EF34E68"/>
    <w:rsid w:val="1F0E5773"/>
    <w:rsid w:val="20896952"/>
    <w:rsid w:val="20AB1395"/>
    <w:rsid w:val="20F87ADB"/>
    <w:rsid w:val="213E719A"/>
    <w:rsid w:val="217757B1"/>
    <w:rsid w:val="22085A98"/>
    <w:rsid w:val="222E3035"/>
    <w:rsid w:val="223C0967"/>
    <w:rsid w:val="22680C38"/>
    <w:rsid w:val="22A97C28"/>
    <w:rsid w:val="22EA00A9"/>
    <w:rsid w:val="22FE57D9"/>
    <w:rsid w:val="235C0777"/>
    <w:rsid w:val="23792148"/>
    <w:rsid w:val="23896369"/>
    <w:rsid w:val="23D11D0D"/>
    <w:rsid w:val="2462160E"/>
    <w:rsid w:val="24C83293"/>
    <w:rsid w:val="24F459CE"/>
    <w:rsid w:val="258D205E"/>
    <w:rsid w:val="2598653B"/>
    <w:rsid w:val="25A534CA"/>
    <w:rsid w:val="2622099D"/>
    <w:rsid w:val="2788645A"/>
    <w:rsid w:val="27A54299"/>
    <w:rsid w:val="27E770ED"/>
    <w:rsid w:val="27EB20E6"/>
    <w:rsid w:val="27FBB422"/>
    <w:rsid w:val="2862679B"/>
    <w:rsid w:val="28FF2352"/>
    <w:rsid w:val="29321344"/>
    <w:rsid w:val="298C5F7D"/>
    <w:rsid w:val="299C60AA"/>
    <w:rsid w:val="2A4969EC"/>
    <w:rsid w:val="2AFC7526"/>
    <w:rsid w:val="2B35569C"/>
    <w:rsid w:val="2B3826A5"/>
    <w:rsid w:val="2B795032"/>
    <w:rsid w:val="2BCC2317"/>
    <w:rsid w:val="2D2369B8"/>
    <w:rsid w:val="2D355F1D"/>
    <w:rsid w:val="2D786332"/>
    <w:rsid w:val="2DB628A4"/>
    <w:rsid w:val="2DC1353D"/>
    <w:rsid w:val="2E1039D9"/>
    <w:rsid w:val="2E39DD00"/>
    <w:rsid w:val="2FCD55F0"/>
    <w:rsid w:val="303E48C5"/>
    <w:rsid w:val="30482972"/>
    <w:rsid w:val="30643CCE"/>
    <w:rsid w:val="306911DB"/>
    <w:rsid w:val="308D1286"/>
    <w:rsid w:val="30E22F65"/>
    <w:rsid w:val="31DB75A9"/>
    <w:rsid w:val="320E70F7"/>
    <w:rsid w:val="32C432AE"/>
    <w:rsid w:val="32C84876"/>
    <w:rsid w:val="33D04C83"/>
    <w:rsid w:val="33E043F9"/>
    <w:rsid w:val="34600892"/>
    <w:rsid w:val="348C4B03"/>
    <w:rsid w:val="34D32BEC"/>
    <w:rsid w:val="34E16A80"/>
    <w:rsid w:val="34EF6381"/>
    <w:rsid w:val="34FE6907"/>
    <w:rsid w:val="35144D1A"/>
    <w:rsid w:val="35742334"/>
    <w:rsid w:val="35921332"/>
    <w:rsid w:val="35EA3D8F"/>
    <w:rsid w:val="36735E66"/>
    <w:rsid w:val="367F4DFD"/>
    <w:rsid w:val="369470C5"/>
    <w:rsid w:val="36BA32ED"/>
    <w:rsid w:val="370E6A12"/>
    <w:rsid w:val="37252D2F"/>
    <w:rsid w:val="37355724"/>
    <w:rsid w:val="375672A2"/>
    <w:rsid w:val="37E62FCD"/>
    <w:rsid w:val="38AC1AAF"/>
    <w:rsid w:val="38CA4776"/>
    <w:rsid w:val="390C76C4"/>
    <w:rsid w:val="39FD44AE"/>
    <w:rsid w:val="3A6558ED"/>
    <w:rsid w:val="3A78342F"/>
    <w:rsid w:val="3AD21F0D"/>
    <w:rsid w:val="3B2A3F5F"/>
    <w:rsid w:val="3BB01EA1"/>
    <w:rsid w:val="3C426DB9"/>
    <w:rsid w:val="3C9F67F8"/>
    <w:rsid w:val="3D9402BA"/>
    <w:rsid w:val="3DB201F7"/>
    <w:rsid w:val="3DBE3805"/>
    <w:rsid w:val="3E540411"/>
    <w:rsid w:val="3FE04B82"/>
    <w:rsid w:val="405A4FC4"/>
    <w:rsid w:val="40EF5D36"/>
    <w:rsid w:val="40F84CD5"/>
    <w:rsid w:val="41445060"/>
    <w:rsid w:val="427C1D5A"/>
    <w:rsid w:val="43922B13"/>
    <w:rsid w:val="43C42F95"/>
    <w:rsid w:val="441F3415"/>
    <w:rsid w:val="4455481F"/>
    <w:rsid w:val="446720F1"/>
    <w:rsid w:val="44A933ED"/>
    <w:rsid w:val="44AD17B6"/>
    <w:rsid w:val="461A1ED0"/>
    <w:rsid w:val="475F15A5"/>
    <w:rsid w:val="476346F3"/>
    <w:rsid w:val="47E01018"/>
    <w:rsid w:val="486362E2"/>
    <w:rsid w:val="48AF395F"/>
    <w:rsid w:val="48EC1AA6"/>
    <w:rsid w:val="48FF0A86"/>
    <w:rsid w:val="491577D9"/>
    <w:rsid w:val="49A97483"/>
    <w:rsid w:val="4A3B622F"/>
    <w:rsid w:val="4A687CBC"/>
    <w:rsid w:val="4B0E2FE5"/>
    <w:rsid w:val="4B4167F3"/>
    <w:rsid w:val="4CE3468A"/>
    <w:rsid w:val="4F47C819"/>
    <w:rsid w:val="4FD276D8"/>
    <w:rsid w:val="50292DF9"/>
    <w:rsid w:val="50335CD2"/>
    <w:rsid w:val="51810C98"/>
    <w:rsid w:val="518D272A"/>
    <w:rsid w:val="5197377A"/>
    <w:rsid w:val="51E63DD9"/>
    <w:rsid w:val="525B30CD"/>
    <w:rsid w:val="5322364F"/>
    <w:rsid w:val="53FC0D43"/>
    <w:rsid w:val="542311FD"/>
    <w:rsid w:val="548217DA"/>
    <w:rsid w:val="55152B77"/>
    <w:rsid w:val="55DC7D74"/>
    <w:rsid w:val="561205A4"/>
    <w:rsid w:val="56340036"/>
    <w:rsid w:val="57143CAF"/>
    <w:rsid w:val="5731311C"/>
    <w:rsid w:val="575B6198"/>
    <w:rsid w:val="57FFA90C"/>
    <w:rsid w:val="5802018A"/>
    <w:rsid w:val="580304A8"/>
    <w:rsid w:val="58091D84"/>
    <w:rsid w:val="581724B9"/>
    <w:rsid w:val="58B705BD"/>
    <w:rsid w:val="58B9581D"/>
    <w:rsid w:val="5A08591B"/>
    <w:rsid w:val="5BE4440E"/>
    <w:rsid w:val="5BE73EE4"/>
    <w:rsid w:val="5C436088"/>
    <w:rsid w:val="5C657114"/>
    <w:rsid w:val="5CCE6A19"/>
    <w:rsid w:val="5D6174EF"/>
    <w:rsid w:val="5DCD5D8E"/>
    <w:rsid w:val="5DDD2DF5"/>
    <w:rsid w:val="5DF78DF6"/>
    <w:rsid w:val="5ED34624"/>
    <w:rsid w:val="5ED863BE"/>
    <w:rsid w:val="5F591A62"/>
    <w:rsid w:val="5F5E105F"/>
    <w:rsid w:val="5F946002"/>
    <w:rsid w:val="5FED0284"/>
    <w:rsid w:val="602B40A2"/>
    <w:rsid w:val="607D748F"/>
    <w:rsid w:val="616E21A7"/>
    <w:rsid w:val="62691306"/>
    <w:rsid w:val="626F38D5"/>
    <w:rsid w:val="633D3680"/>
    <w:rsid w:val="63C92627"/>
    <w:rsid w:val="64112A9C"/>
    <w:rsid w:val="649267A0"/>
    <w:rsid w:val="65AF7D04"/>
    <w:rsid w:val="65B716AF"/>
    <w:rsid w:val="65CA2936"/>
    <w:rsid w:val="65EA4DF5"/>
    <w:rsid w:val="67B34382"/>
    <w:rsid w:val="686E78E6"/>
    <w:rsid w:val="69252AB1"/>
    <w:rsid w:val="6956715B"/>
    <w:rsid w:val="697F50C6"/>
    <w:rsid w:val="69C00492"/>
    <w:rsid w:val="6AB72C2E"/>
    <w:rsid w:val="6AC84219"/>
    <w:rsid w:val="6B0C6A69"/>
    <w:rsid w:val="6B775F3A"/>
    <w:rsid w:val="6B8D345B"/>
    <w:rsid w:val="6C6770F3"/>
    <w:rsid w:val="6CDA1881"/>
    <w:rsid w:val="6D312A45"/>
    <w:rsid w:val="6D4B69C6"/>
    <w:rsid w:val="6D4E46A6"/>
    <w:rsid w:val="6DB03DEA"/>
    <w:rsid w:val="6DD75BE1"/>
    <w:rsid w:val="6DDE7810"/>
    <w:rsid w:val="6E9926BD"/>
    <w:rsid w:val="6F404E60"/>
    <w:rsid w:val="6F5FBD85"/>
    <w:rsid w:val="6FE705CE"/>
    <w:rsid w:val="6FF7EBAC"/>
    <w:rsid w:val="705920CB"/>
    <w:rsid w:val="70603C5C"/>
    <w:rsid w:val="70851714"/>
    <w:rsid w:val="70A81653"/>
    <w:rsid w:val="70B30F78"/>
    <w:rsid w:val="70B551EE"/>
    <w:rsid w:val="70CB210D"/>
    <w:rsid w:val="70DA6416"/>
    <w:rsid w:val="70EC203B"/>
    <w:rsid w:val="710630F8"/>
    <w:rsid w:val="72A73B0C"/>
    <w:rsid w:val="73865D85"/>
    <w:rsid w:val="741F688B"/>
    <w:rsid w:val="7442316E"/>
    <w:rsid w:val="745A474C"/>
    <w:rsid w:val="7469276C"/>
    <w:rsid w:val="75A60E02"/>
    <w:rsid w:val="7677A43F"/>
    <w:rsid w:val="76786317"/>
    <w:rsid w:val="77201951"/>
    <w:rsid w:val="77251B92"/>
    <w:rsid w:val="77460C67"/>
    <w:rsid w:val="778D9749"/>
    <w:rsid w:val="77C320CA"/>
    <w:rsid w:val="780C3287"/>
    <w:rsid w:val="78A33BF4"/>
    <w:rsid w:val="78B55E38"/>
    <w:rsid w:val="78DC4435"/>
    <w:rsid w:val="78F27D50"/>
    <w:rsid w:val="79656A83"/>
    <w:rsid w:val="79977D0F"/>
    <w:rsid w:val="79C2167C"/>
    <w:rsid w:val="7A282B43"/>
    <w:rsid w:val="7A373A07"/>
    <w:rsid w:val="7A8F4C81"/>
    <w:rsid w:val="7AB67834"/>
    <w:rsid w:val="7B885744"/>
    <w:rsid w:val="7CA239DE"/>
    <w:rsid w:val="7CAD2D30"/>
    <w:rsid w:val="7D3B4F7C"/>
    <w:rsid w:val="7DDA5F8D"/>
    <w:rsid w:val="7DF169C6"/>
    <w:rsid w:val="7DF64F16"/>
    <w:rsid w:val="7E1E446C"/>
    <w:rsid w:val="7E6D4116"/>
    <w:rsid w:val="7E790DAA"/>
    <w:rsid w:val="7EFF3869"/>
    <w:rsid w:val="7FDC36EC"/>
    <w:rsid w:val="7FE412C8"/>
    <w:rsid w:val="7FE84769"/>
    <w:rsid w:val="8EFF8744"/>
    <w:rsid w:val="8FE995D0"/>
    <w:rsid w:val="9F2B6C85"/>
    <w:rsid w:val="9FEF2E7F"/>
    <w:rsid w:val="ABDF8DF8"/>
    <w:rsid w:val="BA98AC48"/>
    <w:rsid w:val="BDFD068F"/>
    <w:rsid w:val="BE7E2CDE"/>
    <w:rsid w:val="D67BC70E"/>
    <w:rsid w:val="D7FE8116"/>
    <w:rsid w:val="DB5F0E92"/>
    <w:rsid w:val="DDBABEAF"/>
    <w:rsid w:val="DF7F62ED"/>
    <w:rsid w:val="EF9B14B6"/>
    <w:rsid w:val="EFEE45D1"/>
    <w:rsid w:val="F1F70E60"/>
    <w:rsid w:val="F7D68A87"/>
    <w:rsid w:val="F9EFDF63"/>
    <w:rsid w:val="FB567848"/>
    <w:rsid w:val="FBFFAF3D"/>
    <w:rsid w:val="FDFD580D"/>
    <w:rsid w:val="FF6F128F"/>
    <w:rsid w:val="FFBE02B9"/>
    <w:rsid w:val="FFEF9D9D"/>
    <w:rsid w:val="FFFF4B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iPriority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semiHidden="0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nhideWhenUsed="0" w:uiPriority="0" w:semiHidden="0" w:name="Table Subtle 1"/>
    <w:lsdException w:uiPriority="0" w:name="Table Subtle 2"/>
    <w:lsdException w:uiPriority="0" w:name="Table Web 1"/>
    <w:lsdException w:unhideWhenUsed="0" w:uiPriority="0" w:semiHidden="0" w:name="Table Web 2"/>
    <w:lsdException w:unhideWhenUsed="0" w:uiPriority="0" w:semiHidden="0" w:name="Table Web 3"/>
    <w:lsdException w:uiPriority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unhideWhenUsed/>
    <w:qFormat/>
    <w:uiPriority w:val="1"/>
  </w:style>
  <w:style w:type="table" w:default="1" w:styleId="8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6">
    <w:name w:val="FollowedHyperlink"/>
    <w:basedOn w:val="5"/>
    <w:qFormat/>
    <w:uiPriority w:val="0"/>
    <w:rPr>
      <w:color w:val="954F72" w:themeColor="followedHyperlink"/>
      <w:u w:val="single"/>
      <w14:textFill>
        <w14:solidFill>
          <w14:schemeClr w14:val="folHlink"/>
        </w14:solidFill>
      </w14:textFill>
    </w:rPr>
  </w:style>
  <w:style w:type="character" w:styleId="7">
    <w:name w:val="Hyperlink"/>
    <w:basedOn w:val="5"/>
    <w:qFormat/>
    <w:uiPriority w:val="0"/>
    <w:rPr>
      <w:color w:val="0000FF"/>
      <w:u w:val="single"/>
    </w:rPr>
  </w:style>
  <w:style w:type="character" w:customStyle="1" w:styleId="9">
    <w:name w:val="页眉 字符"/>
    <w:basedOn w:val="5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5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s1"/>
    <w:basedOn w:val="5"/>
    <w:qFormat/>
    <w:uiPriority w:val="0"/>
    <w:rPr>
      <w:rFonts w:ascii="Helvetica Neue" w:hAnsi="Helvetica Neue" w:eastAsia="Helvetica Neue" w:cs="Helvetica Neue"/>
      <w:sz w:val="24"/>
      <w:szCs w:val="24"/>
    </w:rPr>
  </w:style>
  <w:style w:type="paragraph" w:customStyle="1" w:styleId="12">
    <w:name w:val="p1"/>
    <w:basedOn w:val="1"/>
    <w:qFormat/>
    <w:uiPriority w:val="0"/>
    <w:pPr>
      <w:spacing w:before="0" w:beforeAutospacing="0" w:after="0" w:afterAutospacing="0"/>
      <w:ind w:left="0" w:right="0"/>
      <w:jc w:val="both"/>
    </w:pPr>
    <w:rPr>
      <w:rFonts w:ascii="pingfang sc" w:hAnsi="pingfang sc" w:eastAsia="pingfang sc" w:cs="pingfang sc"/>
      <w:kern w:val="0"/>
      <w:sz w:val="24"/>
      <w:szCs w:val="24"/>
      <w:lang w:val="en-US" w:eastAsia="zh-CN" w:bidi="ar"/>
    </w:rPr>
  </w:style>
  <w:style w:type="character" w:customStyle="1" w:styleId="13">
    <w:name w:val="s2"/>
    <w:basedOn w:val="5"/>
    <w:qFormat/>
    <w:uiPriority w:val="0"/>
    <w:rPr>
      <w:rFonts w:ascii="Helvetica Neue" w:hAnsi="Helvetica Neue" w:eastAsia="Helvetica Neue" w:cs="Helvetica Neue"/>
      <w:sz w:val="34"/>
      <w:szCs w:val="3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customXml" Target="../customXml/item1.xml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6</Pages>
  <Words>220</Words>
  <Characters>1259</Characters>
  <Lines>10</Lines>
  <Paragraphs>2</Paragraphs>
  <ScaleCrop>false</ScaleCrop>
  <LinksUpToDate>false</LinksUpToDate>
  <CharactersWithSpaces>1477</CharactersWithSpaces>
  <Application>WPS Office_3.9.3.6359_F1E327BC-269C-435d-A152-05C5408002CA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2020-08-24T19:11:00Z</dcterms:created>
  <dc:creator>DXY</dc:creator>
  <cp:lastModifiedBy>wangqihang</cp:lastModifiedBy>
  <dcterms:modified xsi:type="dcterms:W3CDTF">2022-03-17T15:23:18Z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2052-3.9.3.6359</vt:lpwstr>
  </property>
  <property fmtid="{D5CDD505-2E9C-101B-9397-08002B2CF9AE}" pid="3" name="KSOSaveFontToCloudKey">
    <vt:lpwstr>403653624_embed</vt:lpwstr>
  </property>
  <property fmtid="{D5CDD505-2E9C-101B-9397-08002B2CF9AE}" pid="4" name="ICV">
    <vt:lpwstr>736CB7EC15B24252932209C87A1E88DE</vt:lpwstr>
  </property>
</Properties>
</file>